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45"/>
        <w:gridCol w:w="7231"/>
      </w:tblGrid>
      <w:tr w:rsidR="004D3C22" w:rsidRPr="004D3C22">
        <w:trPr>
          <w:gridAfter w:val="1"/>
          <w:wAfter w:w="12900" w:type="dxa"/>
          <w:tblCellSpacing w:w="15" w:type="dxa"/>
        </w:trPr>
        <w:tc>
          <w:tcPr>
            <w:tcW w:w="12945" w:type="dxa"/>
            <w:vAlign w:val="center"/>
          </w:tcPr>
          <w:p w:rsidR="004D3C22" w:rsidRPr="004D3C22" w:rsidRDefault="004D3C22"/>
        </w:tc>
      </w:tr>
      <w:tr w:rsidR="004D3C22" w:rsidRPr="001052EF">
        <w:trPr>
          <w:tblCellSpacing w:w="15" w:type="dxa"/>
        </w:trPr>
        <w:tc>
          <w:tcPr>
            <w:tcW w:w="4785" w:type="dxa"/>
            <w:vAlign w:val="center"/>
          </w:tcPr>
          <w:p w:rsidR="004D3C22" w:rsidRPr="001052EF" w:rsidRDefault="003334C1" w:rsidP="00B23E9F">
            <w:pPr>
              <w:pStyle w:val="Normale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6875" cy="4676775"/>
                  <wp:effectExtent l="19050" t="0" r="9525" b="0"/>
                  <wp:docPr id="1" name="Immagine 1" descr="grech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ch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467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C22" w:rsidRPr="001052EF">
              <w:t> </w:t>
            </w:r>
          </w:p>
        </w:tc>
        <w:tc>
          <w:tcPr>
            <w:tcW w:w="12945" w:type="dxa"/>
          </w:tcPr>
          <w:p w:rsidR="004D3C22" w:rsidRPr="001052EF" w:rsidRDefault="003334C1" w:rsidP="00B23E9F">
            <w:r>
              <w:rPr>
                <w:noProof/>
              </w:rPr>
              <w:drawing>
                <wp:inline distT="0" distB="0" distL="0" distR="0">
                  <wp:extent cx="1771650" cy="533400"/>
                  <wp:effectExtent l="19050" t="0" r="0" b="0"/>
                  <wp:docPr id="2" name="Immagine 2" descr="LogoBar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Bar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C22" w:rsidRPr="001052EF" w:rsidRDefault="004D3C22" w:rsidP="00B23E9F">
            <w:pPr>
              <w:rPr>
                <w:rFonts w:ascii="Monotype Corsiva" w:hAnsi="Monotype Corsiva"/>
                <w:sz w:val="32"/>
                <w:szCs w:val="32"/>
              </w:rPr>
            </w:pPr>
            <w:r w:rsidRPr="001052EF">
              <w:rPr>
                <w:rFonts w:ascii="Monotype Corsiva" w:hAnsi="Monotype Corsiva"/>
                <w:i/>
                <w:sz w:val="32"/>
                <w:szCs w:val="32"/>
              </w:rPr>
              <w:t>Tenuta in Baschi</w:t>
            </w:r>
          </w:p>
          <w:p w:rsidR="00B23E9F" w:rsidRPr="00B23E9F" w:rsidRDefault="004D3C22" w:rsidP="00B23E9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052EF">
              <w:t> </w:t>
            </w:r>
            <w:r w:rsidR="00B23E9F" w:rsidRPr="00B23E9F">
              <w:rPr>
                <w:rFonts w:ascii="Arial" w:hAnsi="Arial" w:cs="Arial"/>
                <w:b/>
                <w:bCs/>
                <w:u w:val="single"/>
                <w:lang w:val="en-GB"/>
              </w:rPr>
              <w:t>GRECHETTO UMBRIA IGT 201</w:t>
            </w:r>
            <w:r w:rsidR="003334C1">
              <w:rPr>
                <w:rFonts w:ascii="Arial" w:hAnsi="Arial" w:cs="Arial"/>
                <w:b/>
                <w:bCs/>
                <w:u w:val="single"/>
                <w:lang w:val="en-GB"/>
              </w:rPr>
              <w:t>9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TYPE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WINE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structured white wine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GRAPE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  100% Grechetto G 5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VINIFICATION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the fermentation develops spontaneously in stainless steel vats, with no yeasts added,  at controlled temperature 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ALCOHOL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3334C1">
              <w:rPr>
                <w:rFonts w:ascii="Arial" w:hAnsi="Arial" w:cs="Arial"/>
                <w:sz w:val="20"/>
                <w:szCs w:val="20"/>
                <w:lang w:val="en-GB"/>
              </w:rPr>
              <w:t xml:space="preserve"> 13.5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% by volume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ACIDITY</w:t>
            </w:r>
            <w:r w:rsidR="003334C1">
              <w:rPr>
                <w:rFonts w:ascii="Arial" w:hAnsi="Arial" w:cs="Arial"/>
                <w:sz w:val="20"/>
                <w:szCs w:val="20"/>
                <w:lang w:val="en-GB"/>
              </w:rPr>
              <w:t>: 6.15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‰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COLOUR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 straw yellow  with  golden reflections</w:t>
            </w:r>
          </w:p>
          <w:p w:rsidR="00B23E9F" w:rsidRDefault="00B23E9F" w:rsidP="00B23E9F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BOUQUET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fragrant, intense , with remarkable delicacy and notes of citrus </w:t>
            </w:r>
          </w:p>
          <w:p w:rsidR="00B23E9F" w:rsidRDefault="00B23E9F" w:rsidP="00B23E9F">
            <w:pPr>
              <w:spacing w:line="48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TASTE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mineral, with good structure and pleasantly fresh 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COMBINATIONS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  excellent with 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GB"/>
              </w:rPr>
              <w:t>seafood appetisers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soups, first courses and soft cheese</w:t>
            </w:r>
          </w:p>
          <w:p w:rsidR="00B23E9F" w:rsidRDefault="00B23E9F" w:rsidP="00B23E9F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CONSUMPTION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 evolves optimally for 2-3 years 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POURING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TEMPERATURE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 10°-12°C</w:t>
            </w:r>
          </w:p>
          <w:p w:rsidR="00B23E9F" w:rsidRDefault="00B23E9F" w:rsidP="00B23E9F">
            <w:pPr>
              <w:pStyle w:val="plaintext"/>
              <w:spacing w:before="0" w:beforeAutospacing="0" w:after="0" w:afterAutospacing="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FORMAT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 750 ml </w:t>
            </w:r>
          </w:p>
          <w:p w:rsidR="004D3C22" w:rsidRPr="001052EF" w:rsidRDefault="004D3C22" w:rsidP="001052EF">
            <w:pPr>
              <w:spacing w:line="480" w:lineRule="auto"/>
            </w:pPr>
          </w:p>
        </w:tc>
      </w:tr>
    </w:tbl>
    <w:p w:rsidR="00485180" w:rsidRPr="001052EF" w:rsidRDefault="00485180"/>
    <w:sectPr w:rsidR="00485180" w:rsidRPr="001052EF" w:rsidSect="004D3C22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compat/>
  <w:rsids>
    <w:rsidRoot w:val="004D3C22"/>
    <w:rsid w:val="000008DD"/>
    <w:rsid w:val="000907DC"/>
    <w:rsid w:val="000B15F1"/>
    <w:rsid w:val="001052EF"/>
    <w:rsid w:val="00171D0D"/>
    <w:rsid w:val="00317880"/>
    <w:rsid w:val="003334C1"/>
    <w:rsid w:val="00397EE1"/>
    <w:rsid w:val="003F0B70"/>
    <w:rsid w:val="00485180"/>
    <w:rsid w:val="004D3C22"/>
    <w:rsid w:val="00563723"/>
    <w:rsid w:val="00731CE7"/>
    <w:rsid w:val="009376CF"/>
    <w:rsid w:val="009D647D"/>
    <w:rsid w:val="009F5035"/>
    <w:rsid w:val="00A241D2"/>
    <w:rsid w:val="00A25D71"/>
    <w:rsid w:val="00A54C99"/>
    <w:rsid w:val="00AD11AF"/>
    <w:rsid w:val="00B21FCC"/>
    <w:rsid w:val="00B23E9F"/>
    <w:rsid w:val="00B27A80"/>
    <w:rsid w:val="00B363E5"/>
    <w:rsid w:val="00C26213"/>
    <w:rsid w:val="00D33F5E"/>
    <w:rsid w:val="00E76C88"/>
    <w:rsid w:val="00EC376D"/>
    <w:rsid w:val="00F1571B"/>
    <w:rsid w:val="00F30DF2"/>
    <w:rsid w:val="00FE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C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D3C22"/>
    <w:pPr>
      <w:spacing w:before="100" w:beforeAutospacing="1" w:after="100" w:afterAutospacing="1"/>
    </w:pPr>
  </w:style>
  <w:style w:type="paragraph" w:customStyle="1" w:styleId="plaintext">
    <w:name w:val="plaintext"/>
    <w:basedOn w:val="Normale"/>
    <w:rsid w:val="00FE4A80"/>
    <w:pPr>
      <w:spacing w:before="100" w:beforeAutospacing="1" w:after="100" w:afterAutospacing="1"/>
    </w:pPr>
  </w:style>
  <w:style w:type="paragraph" w:styleId="Corpodeltesto">
    <w:name w:val="Body Text"/>
    <w:basedOn w:val="Normale"/>
    <w:rsid w:val="00FE4A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 srl</cp:lastModifiedBy>
  <cp:revision>2</cp:revision>
  <cp:lastPrinted>2018-01-23T17:49:00Z</cp:lastPrinted>
  <dcterms:created xsi:type="dcterms:W3CDTF">2020-07-29T10:08:00Z</dcterms:created>
  <dcterms:modified xsi:type="dcterms:W3CDTF">2020-07-29T10:08:00Z</dcterms:modified>
</cp:coreProperties>
</file>